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1E1EF8" w:rsidRPr="001E1EF8" w:rsidTr="001E1EF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E1EF8" w:rsidRDefault="001E1EF8" w:rsidP="001E1EF8">
            <w:pPr>
              <w:spacing w:after="0" w:line="240" w:lineRule="auto"/>
              <w:ind w:left="150" w:right="600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1E1EF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Минэкономразвития области определило приоритетные направления экономического блока Стратегии-2035</w:t>
            </w:r>
          </w:p>
          <w:p w:rsidR="001E1EF8" w:rsidRPr="001E1EF8" w:rsidRDefault="001E1EF8" w:rsidP="001E1EF8">
            <w:pPr>
              <w:spacing w:after="0" w:line="240" w:lineRule="auto"/>
              <w:ind w:left="150" w:right="600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  <w:tr w:rsidR="001E1EF8" w:rsidRPr="001E1EF8" w:rsidTr="001E1EF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E1EF8" w:rsidRPr="001E1EF8" w:rsidRDefault="00A966D8" w:rsidP="001E1E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4" w:tgtFrame="_blank" w:history="1"/>
          </w:p>
        </w:tc>
      </w:tr>
    </w:tbl>
    <w:p w:rsidR="001E1EF8" w:rsidRPr="001E1EF8" w:rsidRDefault="001E1EF8" w:rsidP="001E1EF8">
      <w:pPr>
        <w:shd w:val="clear" w:color="auto" w:fill="F1F6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E1EF8">
        <w:rPr>
          <w:rFonts w:ascii="Times New Roman" w:eastAsia="Times New Roman" w:hAnsi="Times New Roman" w:cs="Times New Roman"/>
          <w:b/>
          <w:bCs/>
          <w:color w:val="000000"/>
        </w:rPr>
        <w:t>В ходе разработки Стратегии-2035 региональное Министерство экономического развития определило приоритеты экономического, инновационного, внешнеэкономического, регионального и пространственного развития Южного Урала.</w:t>
      </w:r>
    </w:p>
    <w:p w:rsidR="001E1EF8" w:rsidRPr="001E1EF8" w:rsidRDefault="001E1EF8" w:rsidP="001E1EF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E1EF8">
        <w:rPr>
          <w:rFonts w:ascii="Times New Roman" w:eastAsia="Times New Roman" w:hAnsi="Times New Roman" w:cs="Times New Roman"/>
          <w:color w:val="000000"/>
        </w:rPr>
        <w:t>На площадке многофункционального центра «Территория бизнеса» прошли три стратегические сессии. В них приняли участие министр экономического развития, его заместители, руководители структурных подразделений министерства и подведомственных учреждений - в общей сложности более 30 человек.</w:t>
      </w:r>
    </w:p>
    <w:p w:rsidR="001E1EF8" w:rsidRPr="001E1EF8" w:rsidRDefault="001E1EF8" w:rsidP="001E1EF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E1EF8">
        <w:rPr>
          <w:rFonts w:ascii="Times New Roman" w:eastAsia="Times New Roman" w:hAnsi="Times New Roman" w:cs="Times New Roman"/>
          <w:color w:val="000000"/>
        </w:rPr>
        <w:t xml:space="preserve">Минэкономразвития на основе ранее проведённого анализа базовых условий, разработало ряд гипотез по 6 направлениям экономического развития Челябинской области: Инновационное развитие, Инвестиции, Развитие межрегиональных и внешнеэкономических связей, Пространственное развитие, Промышленное развитие, Малое и среднее предпринимательство. Участники </w:t>
      </w:r>
      <w:proofErr w:type="spellStart"/>
      <w:r w:rsidRPr="001E1EF8">
        <w:rPr>
          <w:rFonts w:ascii="Times New Roman" w:eastAsia="Times New Roman" w:hAnsi="Times New Roman" w:cs="Times New Roman"/>
          <w:color w:val="000000"/>
        </w:rPr>
        <w:t>стратсессий</w:t>
      </w:r>
      <w:proofErr w:type="spellEnd"/>
      <w:r w:rsidRPr="001E1EF8">
        <w:rPr>
          <w:rFonts w:ascii="Times New Roman" w:eastAsia="Times New Roman" w:hAnsi="Times New Roman" w:cs="Times New Roman"/>
          <w:color w:val="000000"/>
        </w:rPr>
        <w:t xml:space="preserve"> обсудили преимущества и ограничения каждой из них.</w:t>
      </w:r>
    </w:p>
    <w:p w:rsidR="001E1EF8" w:rsidRPr="001E1EF8" w:rsidRDefault="001E1EF8" w:rsidP="001E1EF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E1EF8">
        <w:rPr>
          <w:rFonts w:ascii="Times New Roman" w:eastAsia="Times New Roman" w:hAnsi="Times New Roman" w:cs="Times New Roman"/>
          <w:i/>
          <w:iCs/>
          <w:color w:val="000000"/>
        </w:rPr>
        <w:t>«В процессе работы в режиме мозгового штурма командой было сформировано множество идей, которые могут стать инструментами и механизмами, способствующими экономическому развитию региона. Все идеи зафиксированы и будут использованы при дальнейшей разработке Стратегии», - </w:t>
      </w:r>
      <w:r w:rsidRPr="001E1EF8">
        <w:rPr>
          <w:rFonts w:ascii="Times New Roman" w:eastAsia="Times New Roman" w:hAnsi="Times New Roman" w:cs="Times New Roman"/>
          <w:color w:val="000000"/>
        </w:rPr>
        <w:t>сказал министр</w:t>
      </w:r>
      <w:r w:rsidRPr="001E1EF8">
        <w:rPr>
          <w:rFonts w:ascii="Times New Roman" w:eastAsia="Times New Roman" w:hAnsi="Times New Roman" w:cs="Times New Roman"/>
          <w:b/>
          <w:bCs/>
          <w:color w:val="000000"/>
        </w:rPr>
        <w:t> Сергей Смольников</w:t>
      </w:r>
    </w:p>
    <w:p w:rsidR="001E1EF8" w:rsidRPr="001E1EF8" w:rsidRDefault="001E1EF8" w:rsidP="001E1EF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E1EF8">
        <w:rPr>
          <w:rFonts w:ascii="Times New Roman" w:eastAsia="Times New Roman" w:hAnsi="Times New Roman" w:cs="Times New Roman"/>
          <w:color w:val="000000"/>
        </w:rPr>
        <w:t>В итоге по каждому направлению были сформулированы основные приоритеты, цели и задачи экономического блока Стратегии-2035, среди них:</w:t>
      </w:r>
    </w:p>
    <w:p w:rsidR="001E1EF8" w:rsidRPr="001E1EF8" w:rsidRDefault="001E1EF8" w:rsidP="001E1EF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E1EF8">
        <w:rPr>
          <w:rFonts w:ascii="Times New Roman" w:eastAsia="Times New Roman" w:hAnsi="Times New Roman" w:cs="Times New Roman"/>
          <w:color w:val="000000"/>
        </w:rPr>
        <w:t>-Увеличение доли продукции высокотехнологичных компаний в структуре оборота МСП</w:t>
      </w:r>
    </w:p>
    <w:p w:rsidR="001E1EF8" w:rsidRPr="001E1EF8" w:rsidRDefault="001E1EF8" w:rsidP="001E1EF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E1EF8">
        <w:rPr>
          <w:rFonts w:ascii="Times New Roman" w:eastAsia="Times New Roman" w:hAnsi="Times New Roman" w:cs="Times New Roman"/>
          <w:color w:val="000000"/>
        </w:rPr>
        <w:t xml:space="preserve">-Создание доступной инфраструктуры для инвесторов: индустриальные промышленные парки, технопарки, </w:t>
      </w:r>
      <w:proofErr w:type="spellStart"/>
      <w:r w:rsidRPr="001E1EF8">
        <w:rPr>
          <w:rFonts w:ascii="Times New Roman" w:eastAsia="Times New Roman" w:hAnsi="Times New Roman" w:cs="Times New Roman"/>
          <w:color w:val="000000"/>
        </w:rPr>
        <w:t>редевелопмент</w:t>
      </w:r>
      <w:proofErr w:type="spellEnd"/>
      <w:r w:rsidRPr="001E1EF8">
        <w:rPr>
          <w:rFonts w:ascii="Times New Roman" w:eastAsia="Times New Roman" w:hAnsi="Times New Roman" w:cs="Times New Roman"/>
          <w:color w:val="000000"/>
        </w:rPr>
        <w:t xml:space="preserve"> промышленных территорий.</w:t>
      </w:r>
    </w:p>
    <w:p w:rsidR="001E1EF8" w:rsidRPr="001E1EF8" w:rsidRDefault="001E1EF8" w:rsidP="001E1EF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E1EF8">
        <w:rPr>
          <w:rFonts w:ascii="Times New Roman" w:eastAsia="Times New Roman" w:hAnsi="Times New Roman" w:cs="Times New Roman"/>
          <w:color w:val="000000"/>
        </w:rPr>
        <w:t>-Создание бренда Челябинской области для внешних рынков</w:t>
      </w:r>
    </w:p>
    <w:p w:rsidR="001E1EF8" w:rsidRPr="001E1EF8" w:rsidRDefault="001E1EF8" w:rsidP="001E1EF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E1EF8">
        <w:rPr>
          <w:rFonts w:ascii="Times New Roman" w:eastAsia="Times New Roman" w:hAnsi="Times New Roman" w:cs="Times New Roman"/>
          <w:color w:val="000000"/>
        </w:rPr>
        <w:t>-Развитие 3 агломераций (горнозаводской, челябинской и магнитогорской) среднего или высокого уровня развития</w:t>
      </w:r>
    </w:p>
    <w:p w:rsidR="001E1EF8" w:rsidRPr="001E1EF8" w:rsidRDefault="001E1EF8" w:rsidP="001E1EF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E1EF8">
        <w:rPr>
          <w:rFonts w:ascii="Times New Roman" w:eastAsia="Times New Roman" w:hAnsi="Times New Roman" w:cs="Times New Roman"/>
          <w:color w:val="000000"/>
        </w:rPr>
        <w:t>-Диверсификация оборонно-промышленного комплекса как драйвера инновационного развития региона</w:t>
      </w:r>
    </w:p>
    <w:p w:rsidR="001E1EF8" w:rsidRPr="001E1EF8" w:rsidRDefault="001E1EF8" w:rsidP="001E1EF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E1EF8">
        <w:rPr>
          <w:rFonts w:ascii="Times New Roman" w:eastAsia="Times New Roman" w:hAnsi="Times New Roman" w:cs="Times New Roman"/>
          <w:color w:val="000000"/>
        </w:rPr>
        <w:t>-Развитие индустрии 4.0 - появление компаний-чемпионов в промышленности на мировом уровне</w:t>
      </w:r>
    </w:p>
    <w:p w:rsidR="001E1EF8" w:rsidRPr="001E1EF8" w:rsidRDefault="001E1EF8" w:rsidP="001E1EF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E1EF8">
        <w:rPr>
          <w:rFonts w:ascii="Times New Roman" w:eastAsia="Times New Roman" w:hAnsi="Times New Roman" w:cs="Times New Roman"/>
          <w:color w:val="000000"/>
        </w:rPr>
        <w:t>-Создание благоприятной среды для инновационной активности</w:t>
      </w:r>
    </w:p>
    <w:p w:rsidR="001E1EF8" w:rsidRPr="001E1EF8" w:rsidRDefault="001E1EF8" w:rsidP="001E1EF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E1EF8">
        <w:rPr>
          <w:rFonts w:ascii="Times New Roman" w:eastAsia="Times New Roman" w:hAnsi="Times New Roman" w:cs="Times New Roman"/>
          <w:color w:val="000000"/>
        </w:rPr>
        <w:t>-Развитие малого инновационного предпринимательства, увеличение количества высокотехнологичных рабочих мест в инновационных компаниях</w:t>
      </w:r>
    </w:p>
    <w:p w:rsidR="001E1EF8" w:rsidRPr="001E1EF8" w:rsidRDefault="001E1EF8" w:rsidP="001E1EF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E1EF8">
        <w:rPr>
          <w:rFonts w:ascii="Times New Roman" w:eastAsia="Times New Roman" w:hAnsi="Times New Roman" w:cs="Times New Roman"/>
          <w:color w:val="000000"/>
        </w:rPr>
        <w:t>И другие</w:t>
      </w:r>
    </w:p>
    <w:p w:rsidR="001E1EF8" w:rsidRPr="001E1EF8" w:rsidRDefault="001E1EF8" w:rsidP="001E1EF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E1EF8">
        <w:rPr>
          <w:rFonts w:ascii="Times New Roman" w:eastAsia="Times New Roman" w:hAnsi="Times New Roman" w:cs="Times New Roman"/>
          <w:color w:val="000000"/>
        </w:rPr>
        <w:t>В ближайшее время каждый из заместителей министра презентует свой блок приоритетов вице-губернатору </w:t>
      </w:r>
      <w:r w:rsidRPr="001E1EF8">
        <w:rPr>
          <w:rFonts w:ascii="Times New Roman" w:eastAsia="Times New Roman" w:hAnsi="Times New Roman" w:cs="Times New Roman"/>
          <w:b/>
          <w:bCs/>
          <w:color w:val="000000"/>
        </w:rPr>
        <w:t xml:space="preserve">Руслану </w:t>
      </w:r>
      <w:proofErr w:type="spellStart"/>
      <w:r w:rsidRPr="001E1EF8">
        <w:rPr>
          <w:rFonts w:ascii="Times New Roman" w:eastAsia="Times New Roman" w:hAnsi="Times New Roman" w:cs="Times New Roman"/>
          <w:b/>
          <w:bCs/>
          <w:color w:val="000000"/>
        </w:rPr>
        <w:t>Гаттарову</w:t>
      </w:r>
      <w:proofErr w:type="spellEnd"/>
      <w:r w:rsidRPr="001E1EF8">
        <w:rPr>
          <w:rFonts w:ascii="Times New Roman" w:eastAsia="Times New Roman" w:hAnsi="Times New Roman" w:cs="Times New Roman"/>
          <w:color w:val="000000"/>
        </w:rPr>
        <w:t>. После доработки, их рассмотрит коллегиальная рабочая группа, сформированная при министерстве, и определит способы достижения выбранных целей и задач. В рабочую группу входят представители науки, бизнеса и общественности.</w:t>
      </w:r>
    </w:p>
    <w:p w:rsidR="001E1EF8" w:rsidRPr="001E1EF8" w:rsidRDefault="001E1EF8" w:rsidP="001E1EF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E1EF8">
        <w:rPr>
          <w:rFonts w:ascii="Times New Roman" w:eastAsia="Times New Roman" w:hAnsi="Times New Roman" w:cs="Times New Roman"/>
          <w:color w:val="000000"/>
        </w:rPr>
        <w:t xml:space="preserve">Далее все разработанные материалы пройдут через обсуждение на отраслевой рабочей группе, а затем на стратегической сессии с членами Правительства Челябинской области, Общественной палаты, где также будут рассмотрены сценарии развития отраслей. В </w:t>
      </w:r>
      <w:proofErr w:type="spellStart"/>
      <w:r w:rsidRPr="001E1EF8">
        <w:rPr>
          <w:rFonts w:ascii="Times New Roman" w:eastAsia="Times New Roman" w:hAnsi="Times New Roman" w:cs="Times New Roman"/>
          <w:color w:val="000000"/>
        </w:rPr>
        <w:t>целепологании</w:t>
      </w:r>
      <w:proofErr w:type="spellEnd"/>
      <w:r w:rsidRPr="001E1EF8">
        <w:rPr>
          <w:rFonts w:ascii="Times New Roman" w:eastAsia="Times New Roman" w:hAnsi="Times New Roman" w:cs="Times New Roman"/>
          <w:color w:val="000000"/>
        </w:rPr>
        <w:t xml:space="preserve"> будут учитываться результаты анкетирования населения и бизнеса проведенного в мае-июне текущего года.</w:t>
      </w:r>
    </w:p>
    <w:p w:rsidR="001E1EF8" w:rsidRPr="001E1EF8" w:rsidRDefault="001E1EF8" w:rsidP="001E1EF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E1EF8">
        <w:rPr>
          <w:rFonts w:ascii="Times New Roman" w:eastAsia="Times New Roman" w:hAnsi="Times New Roman" w:cs="Times New Roman"/>
          <w:color w:val="000000"/>
        </w:rPr>
        <w:t>Окончательное утверждение основных приоритетов и отраслевых сценариев Стратегии - 2035 пройдёт на заседании Регионального стратегического комитета, возглавляемого губернатором </w:t>
      </w:r>
      <w:r w:rsidRPr="001E1EF8">
        <w:rPr>
          <w:rFonts w:ascii="Times New Roman" w:eastAsia="Times New Roman" w:hAnsi="Times New Roman" w:cs="Times New Roman"/>
          <w:b/>
          <w:bCs/>
          <w:color w:val="000000"/>
        </w:rPr>
        <w:t>Борисом Дубровским</w:t>
      </w:r>
      <w:r w:rsidRPr="001E1EF8">
        <w:rPr>
          <w:rFonts w:ascii="Times New Roman" w:eastAsia="Times New Roman" w:hAnsi="Times New Roman" w:cs="Times New Roman"/>
          <w:color w:val="000000"/>
        </w:rPr>
        <w:t>.</w:t>
      </w:r>
    </w:p>
    <w:p w:rsidR="006F0902" w:rsidRDefault="001E1EF8" w:rsidP="001E1EF8">
      <w:pPr>
        <w:shd w:val="clear" w:color="auto" w:fill="FFFFFF"/>
        <w:spacing w:after="120" w:line="240" w:lineRule="auto"/>
        <w:jc w:val="both"/>
      </w:pPr>
      <w:r w:rsidRPr="001E1EF8">
        <w:rPr>
          <w:rFonts w:ascii="Times New Roman" w:eastAsia="Times New Roman" w:hAnsi="Times New Roman" w:cs="Times New Roman"/>
          <w:color w:val="000000"/>
        </w:rPr>
        <w:t>Отметим, каждый орган исполнительной власти определяет свои направления развития области до 2035 года, которые в последующем будут включены Минэкономразвития в единый документ и использованы при разработке Стратегии - 2035.</w:t>
      </w:r>
    </w:p>
    <w:sectPr w:rsidR="006F0902" w:rsidSect="00A9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1EF8"/>
    <w:rsid w:val="001E1EF8"/>
    <w:rsid w:val="005C105B"/>
    <w:rsid w:val="006F0902"/>
    <w:rsid w:val="00A9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8"/>
  </w:style>
  <w:style w:type="paragraph" w:styleId="3">
    <w:name w:val="heading 3"/>
    <w:basedOn w:val="a"/>
    <w:link w:val="30"/>
    <w:uiPriority w:val="9"/>
    <w:qFormat/>
    <w:rsid w:val="001E1E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1EF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1E1E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">
    <w:name w:val="short"/>
    <w:basedOn w:val="a"/>
    <w:rsid w:val="001E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1EF8"/>
  </w:style>
  <w:style w:type="character" w:styleId="a5">
    <w:name w:val="Emphasis"/>
    <w:basedOn w:val="a0"/>
    <w:uiPriority w:val="20"/>
    <w:qFormat/>
    <w:rsid w:val="001E1EF8"/>
    <w:rPr>
      <w:i/>
      <w:iCs/>
    </w:rPr>
  </w:style>
  <w:style w:type="character" w:styleId="a6">
    <w:name w:val="Strong"/>
    <w:basedOn w:val="a0"/>
    <w:uiPriority w:val="22"/>
    <w:qFormat/>
    <w:rsid w:val="001E1EF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conom-chelreg.ru/news&amp;news=3616&amp;prin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KATYSY</dc:creator>
  <cp:lastModifiedBy>Admin</cp:lastModifiedBy>
  <cp:revision>2</cp:revision>
  <dcterms:created xsi:type="dcterms:W3CDTF">2017-07-24T11:04:00Z</dcterms:created>
  <dcterms:modified xsi:type="dcterms:W3CDTF">2017-07-24T11:04:00Z</dcterms:modified>
</cp:coreProperties>
</file>